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IMMEDIATE RELEASE</w:t>
        <w:tab/>
        <w:tab/>
        <w:tab/>
        <w:tab/>
        <w:t xml:space="preserve">         Contact: Sara Lapointe</w:t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Sara.lapointe@mahouse.gov</w:t>
      </w:r>
    </w:p>
    <w:p w:rsidR="00000000" w:rsidDel="00000000" w:rsidP="00000000" w:rsidRDefault="00000000" w:rsidRPr="00000000" w14:paraId="00000002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State Rep. Fiola Announces District Availability </w:t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the Month of September</w:t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Fall River, MA (August 31, 2018)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State Representative Carole Fiola announces her availability to her constituents during the month of September with scheduled office hours and additional locations in the “Coffee and Conversation with Carole.” </w:t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River office hours are located in the district office, 441 North Main Street,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floor, in the Registry of Deeds building, and will be held on the following Fridays from 9am – 10am: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 at the Flint Senior Center, 1423 Pleasant Street, Fall River, will be held on the following Mondays from 11:30am-12:15pm: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80" w:before="28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10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 at the North End Senior Center, 101 President Avenue, Fall River, will be held on the following Mondays from 12:30pm-1:15pm: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80" w:before="28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10</w:t>
      </w:r>
    </w:p>
    <w:p w:rsidR="00000000" w:rsidDel="00000000" w:rsidP="00000000" w:rsidRDefault="00000000" w:rsidRPr="00000000" w14:paraId="00000010">
      <w:pPr>
        <w:spacing w:after="280" w:before="0" w:line="240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 in Freetown at the Council on Aging, 227 Chase Road, East Freetown, will be held on the following Monday from 10:00am - 11:00am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8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10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series called “Coffee and Conversation with Carole” allows constituents to meet with the Representative in a casual setting and discuss matters and issues of concern to them. Representative Fiola will be available on the following dates which includes one special evening edition:</w:t>
      </w:r>
    </w:p>
    <w:p w:rsidR="00000000" w:rsidDel="00000000" w:rsidP="00000000" w:rsidRDefault="00000000" w:rsidRPr="00000000" w14:paraId="00000014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September 10, Flint Village Restaurant, 1270 Pleasant St, 9:00am-10:00am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September 24, New York Bagel, 1572 President Avenue, 9:00am-10:00am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q12xqqdf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Representative Fiola can be contacted by phone at 617-722-2430, by email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4"/>
            <w:szCs w:val="24"/>
            <w:u w:val="single"/>
            <w:vertAlign w:val="baseline"/>
            <w:rtl w:val="0"/>
          </w:rPr>
          <w:t xml:space="preserve">carole.fiola@mahouse.gov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or via the web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4"/>
            <w:szCs w:val="24"/>
            <w:u w:val="single"/>
            <w:vertAlign w:val="baseline"/>
            <w:rtl w:val="0"/>
          </w:rPr>
          <w:t xml:space="preserve">www.electcarole.com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or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4"/>
            <w:szCs w:val="24"/>
            <w:u w:val="single"/>
            <w:vertAlign w:val="baseline"/>
            <w:rtl w:val="0"/>
          </w:rPr>
          <w:t xml:space="preserve">www.facebook.com/electcarole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after="0"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###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Old English Text M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jc w:val="center"/>
      <w:rPr>
        <w:rFonts w:ascii="Old English Text MT" w:cs="Old English Text MT" w:eastAsia="Old English Text MT" w:hAnsi="Old English Text MT"/>
        <w:color w:val="002060"/>
        <w:sz w:val="36"/>
        <w:szCs w:val="36"/>
      </w:rPr>
    </w:pPr>
    <w:r w:rsidDel="00000000" w:rsidR="00000000" w:rsidRPr="00000000">
      <w:rPr>
        <w:rFonts w:ascii="Old English Text MT" w:cs="Old English Text MT" w:eastAsia="Old English Text MT" w:hAnsi="Old English Text MT"/>
        <w:color w:val="002060"/>
        <w:sz w:val="36"/>
        <w:szCs w:val="36"/>
        <w:rtl w:val="0"/>
      </w:rPr>
      <w:t xml:space="preserve">       The Commonwealth of Massachusetts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133350</wp:posOffset>
          </wp:positionH>
          <wp:positionV relativeFrom="paragraph">
            <wp:posOffset>0</wp:posOffset>
          </wp:positionV>
          <wp:extent cx="790575" cy="98107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after="0" w:before="0" w:lineRule="auto"/>
      <w:ind w:left="720" w:firstLine="720"/>
      <w:contextualSpacing w:val="0"/>
      <w:jc w:val="center"/>
      <w:rPr>
        <w:rFonts w:ascii="Verdana" w:cs="Verdana" w:eastAsia="Verdana" w:hAnsi="Verdana"/>
        <w:b w:val="1"/>
        <w:color w:val="002060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8"/>
        <w:szCs w:val="18"/>
        <w:rtl w:val="0"/>
      </w:rPr>
      <w:t xml:space="preserve">HOUSE OF REPRESENTATIVES</w:t>
    </w:r>
  </w:p>
  <w:p w:rsidR="00000000" w:rsidDel="00000000" w:rsidP="00000000" w:rsidRDefault="00000000" w:rsidRPr="00000000" w14:paraId="00000021">
    <w:pPr>
      <w:spacing w:after="0" w:before="0" w:lineRule="auto"/>
      <w:ind w:left="720" w:firstLine="720"/>
      <w:contextualSpacing w:val="0"/>
      <w:jc w:val="center"/>
      <w:rPr>
        <w:rFonts w:ascii="Verdana" w:cs="Verdana" w:eastAsia="Verdana" w:hAnsi="Verdana"/>
        <w:b w:val="1"/>
        <w:color w:val="002060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8"/>
        <w:szCs w:val="18"/>
        <w:rtl w:val="0"/>
      </w:rPr>
      <w:t xml:space="preserve"> STATE HOUSE, BOSTON 02133-1054</w:t>
    </w:r>
  </w:p>
  <w:p w:rsidR="00000000" w:rsidDel="00000000" w:rsidP="00000000" w:rsidRDefault="00000000" w:rsidRPr="00000000" w14:paraId="00000022">
    <w:pPr>
      <w:spacing w:after="0" w:before="0" w:lineRule="auto"/>
      <w:contextualSpacing w:val="0"/>
      <w:jc w:val="center"/>
      <w:rPr>
        <w:rFonts w:ascii="Verdana" w:cs="Verdana" w:eastAsia="Verdana" w:hAnsi="Verdana"/>
        <w:color w:val="00206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before="0" w:lineRule="auto"/>
      <w:contextualSpacing w:val="0"/>
      <w:jc w:val="center"/>
      <w:rPr>
        <w:rFonts w:ascii="Verdana" w:cs="Verdana" w:eastAsia="Verdana" w:hAnsi="Verdana"/>
        <w:color w:val="00206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before="0" w:line="240" w:lineRule="auto"/>
      <w:contextualSpacing w:val="0"/>
      <w:rPr>
        <w:rFonts w:ascii="Verdana" w:cs="Verdana" w:eastAsia="Verdana" w:hAnsi="Verdana"/>
        <w:b w:val="1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6"/>
        <w:szCs w:val="16"/>
        <w:rtl w:val="0"/>
      </w:rPr>
      <w:t xml:space="preserve">CAROLE A. FIOLA</w:t>
      <w:tab/>
      <w:tab/>
      <w:tab/>
      <w:tab/>
      <w:tab/>
      <w:tab/>
      <w:tab/>
      <w:t xml:space="preserve">          Vice Chair</w:t>
    </w:r>
  </w:p>
  <w:p w:rsidR="00000000" w:rsidDel="00000000" w:rsidP="00000000" w:rsidRDefault="00000000" w:rsidRPr="00000000" w14:paraId="00000025">
    <w:pPr>
      <w:spacing w:after="0" w:before="0" w:line="240" w:lineRule="auto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6"/>
        <w:szCs w:val="16"/>
        <w:rtl w:val="0"/>
      </w:rPr>
      <w:t xml:space="preserve">STATE REPRESENTATIVE</w:t>
      <w:tab/>
      <w:tab/>
      <w:tab/>
      <w:tab/>
      <w:tab/>
      <w:t xml:space="preserve">             </w:t>
    </w: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Bills in the Third Reading</w:t>
    </w:r>
  </w:p>
  <w:p w:rsidR="00000000" w:rsidDel="00000000" w:rsidP="00000000" w:rsidRDefault="00000000" w:rsidRPr="00000000" w14:paraId="00000026">
    <w:pPr>
      <w:spacing w:after="0" w:line="240" w:lineRule="auto"/>
      <w:contextualSpacing w:val="0"/>
      <w:rPr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6</w:t>
    </w: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vertAlign w:val="superscript"/>
        <w:rtl w:val="0"/>
      </w:rPr>
      <w:t xml:space="preserve">th</w:t>
    </w: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 Bristol District</w:t>
      <w:tab/>
      <w:tab/>
      <w:tab/>
      <w:tab/>
      <w:tab/>
      <w:tab/>
      <w:tab/>
      <w:t xml:space="preserve">         </w:t>
      <w:tab/>
      <w:t xml:space="preserve">         __________</w:t>
    </w:r>
    <w:r w:rsidDel="00000000" w:rsidR="00000000" w:rsidRPr="00000000">
      <w:rPr>
        <w:color w:val="002060"/>
        <w:sz w:val="16"/>
        <w:szCs w:val="16"/>
        <w:rtl w:val="0"/>
      </w:rPr>
      <w:tab/>
      <w:tab/>
    </w:r>
  </w:p>
  <w:p w:rsidR="00000000" w:rsidDel="00000000" w:rsidP="00000000" w:rsidRDefault="00000000" w:rsidRPr="00000000" w14:paraId="00000027">
    <w:pPr>
      <w:spacing w:after="0" w:line="240" w:lineRule="auto"/>
      <w:contextualSpacing w:val="0"/>
      <w:rPr>
        <w:color w:val="00206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before="0" w:line="240" w:lineRule="auto"/>
      <w:contextualSpacing w:val="0"/>
      <w:rPr>
        <w:rFonts w:ascii="Verdana" w:cs="Verdana" w:eastAsia="Verdana" w:hAnsi="Verdana"/>
        <w:b w:val="1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STATE HOUSE, ROOM 236</w:t>
      <w:tab/>
      <w:tab/>
      <w:tab/>
      <w:tab/>
      <w:tab/>
      <w:tab/>
      <w:t xml:space="preserve">         </w:t>
    </w:r>
    <w:r w:rsidDel="00000000" w:rsidR="00000000" w:rsidRPr="00000000">
      <w:rPr>
        <w:rFonts w:ascii="Verdana" w:cs="Verdana" w:eastAsia="Verdana" w:hAnsi="Verdana"/>
        <w:b w:val="1"/>
        <w:color w:val="002060"/>
        <w:sz w:val="16"/>
        <w:szCs w:val="16"/>
        <w:rtl w:val="0"/>
      </w:rPr>
      <w:t xml:space="preserve">Committees:</w:t>
    </w:r>
  </w:p>
  <w:p w:rsidR="00000000" w:rsidDel="00000000" w:rsidP="00000000" w:rsidRDefault="00000000" w:rsidRPr="00000000" w14:paraId="00000029">
    <w:pPr>
      <w:spacing w:after="0" w:before="0" w:line="240" w:lineRule="auto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TEL: (617) 722-2430</w:t>
      <w:tab/>
      <w:tab/>
      <w:tab/>
      <w:tab/>
      <w:tab/>
      <w:tab/>
      <w:tab/>
      <w:t xml:space="preserve">      Ways and Means</w:t>
    </w:r>
  </w:p>
  <w:p w:rsidR="00000000" w:rsidDel="00000000" w:rsidP="00000000" w:rsidRDefault="00000000" w:rsidRPr="00000000" w14:paraId="0000002A">
    <w:pPr>
      <w:spacing w:after="0" w:before="0" w:line="240" w:lineRule="auto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Carole.Fiola@MAhouse.gov</w:t>
      <w:tab/>
      <w:tab/>
      <w:tab/>
      <w:tab/>
      <w:tab/>
      <w:tab/>
      <w:t xml:space="preserve">            Judiciary</w:t>
    </w:r>
  </w:p>
  <w:p w:rsidR="00000000" w:rsidDel="00000000" w:rsidP="00000000" w:rsidRDefault="00000000" w:rsidRPr="00000000" w14:paraId="0000002B">
    <w:pPr>
      <w:spacing w:after="0" w:before="0" w:line="240" w:lineRule="auto"/>
      <w:ind w:left="5760" w:firstLine="720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Economic Development and </w:t>
      <w:tab/>
      <w:tab/>
      <w:t xml:space="preserve">   Emerging Technologies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mailto:carole.fiola@mahouse.gov" TargetMode="External"/><Relationship Id="rId7" Type="http://schemas.openxmlformats.org/officeDocument/2006/relationships/hyperlink" Target="http://www.electcarole.com" TargetMode="External"/><Relationship Id="rId8" Type="http://schemas.openxmlformats.org/officeDocument/2006/relationships/hyperlink" Target="http://www.facebook.com/electcarole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